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6C39DB6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011ACE">
        <w:rPr>
          <w:rFonts w:eastAsia="Times New Roman" w:cs="Times New Roman"/>
          <w:color w:val="000000"/>
          <w:sz w:val="40"/>
          <w:szCs w:val="40"/>
        </w:rPr>
        <w:t>Преподавание в младших классах»</w:t>
      </w:r>
    </w:p>
    <w:p w14:paraId="417850AC" w14:textId="15036767" w:rsidR="00584FB3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 w:rsidRPr="00A74F0F">
        <w:rPr>
          <w:rFonts w:eastAsia="Times New Roman" w:cs="Times New Roman"/>
          <w:sz w:val="36"/>
          <w:szCs w:val="36"/>
        </w:rPr>
        <w:t xml:space="preserve"> </w:t>
      </w:r>
      <w:r w:rsidR="00EC719F">
        <w:rPr>
          <w:rFonts w:eastAsia="Times New Roman" w:cs="Times New Roman"/>
          <w:sz w:val="36"/>
          <w:szCs w:val="36"/>
        </w:rPr>
        <w:t>Регионального</w:t>
      </w:r>
      <w:r w:rsidR="00A74F0F" w:rsidRPr="00A74F0F">
        <w:rPr>
          <w:rFonts w:eastAsia="Times New Roman" w:cs="Times New Roman"/>
          <w:sz w:val="36"/>
          <w:szCs w:val="36"/>
        </w:rPr>
        <w:t xml:space="preserve"> 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3FBBB964" w14:textId="5AC03592" w:rsidR="001A206B" w:rsidRDefault="00721878" w:rsidP="0072187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</w:rPr>
        <w:t>Алтайский край</w:t>
      </w:r>
      <w:bookmarkStart w:id="0" w:name="_GoBack"/>
      <w:bookmarkEnd w:id="0"/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0F381146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EC719F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2C4A6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2C4A6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2C4A6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2C4A6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2C4A6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2C4A64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A17005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A74F0F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24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602081CF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11ACE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445AB9B0" w14:textId="79B042F1" w:rsidR="00011ACE" w:rsidRPr="00011ACE" w:rsidRDefault="00A8114D" w:rsidP="00011A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011ACE" w:rsidRPr="00011ACE">
        <w:t xml:space="preserve"> </w:t>
      </w:r>
      <w:r w:rsidR="00011ACE" w:rsidRPr="00011ACE">
        <w:rPr>
          <w:rFonts w:eastAsia="Times New Roman" w:cs="Times New Roman"/>
          <w:color w:val="000000"/>
          <w:sz w:val="28"/>
          <w:szCs w:val="28"/>
        </w:rPr>
        <w:t>СанПиН 1.2.3685-21 "Гигиенические нормативы и требования к обеспечению безопасности и (или) безвредности для человека факторов среды обитания" (утв. постановлением Главного государственного санитарного врача Российской Федерации от 28 января 2021 г. N 2)</w:t>
      </w:r>
    </w:p>
    <w:p w14:paraId="68B30000" w14:textId="57B298E8" w:rsidR="001A206B" w:rsidRDefault="00011ACE" w:rsidP="00011AC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2.1.3. </w:t>
      </w:r>
      <w:r w:rsidRPr="00011ACE">
        <w:rPr>
          <w:rFonts w:eastAsia="Times New Roman" w:cs="Times New Roman"/>
          <w:color w:val="000000"/>
          <w:sz w:val="28"/>
          <w:szCs w:val="28"/>
        </w:rPr>
        <w:t>Санитарные правила СП 2.4.3648-20 "Санитарно-эпидемиологические требования к организациям воспитания и обучения, отдыха и оздоровления детей и молодежи" (утв. постановлением Главного государственного санитарного врача Российской Федерации от 28 сентября 2020 г. N 28 (далее - Санитарно-эпидемиологические требования)).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7C8575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11ACE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011ACE">
        <w:rPr>
          <w:rFonts w:eastAsia="Times New Roman" w:cs="Times New Roman"/>
          <w:color w:val="000000"/>
          <w:sz w:val="28"/>
          <w:szCs w:val="28"/>
        </w:rPr>
        <w:t xml:space="preserve">учитель </w:t>
      </w:r>
      <w:r w:rsidR="00011ACE">
        <w:rPr>
          <w:rFonts w:eastAsia="Times New Roman" w:cs="Times New Roman"/>
          <w:color w:val="000000"/>
          <w:sz w:val="28"/>
          <w:szCs w:val="28"/>
        </w:rPr>
        <w:lastRenderedPageBreak/>
        <w:t>начальных классов</w:t>
      </w:r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62C66835" w14:textId="3E8D324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A0787F8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07502757" w14:textId="02E2F04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0376BD9B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5</w:t>
      </w:r>
      <w:r w:rsidR="00A8114D">
        <w:rPr>
          <w:rFonts w:eastAsia="Times New Roman" w:cs="Times New Roman"/>
          <w:color w:val="000000"/>
          <w:sz w:val="28"/>
          <w:szCs w:val="28"/>
        </w:rPr>
        <w:t>. Конкурсные работы должн</w:t>
      </w:r>
      <w:r w:rsidR="00011ACE">
        <w:rPr>
          <w:rFonts w:eastAsia="Times New Roman" w:cs="Times New Roman"/>
          <w:color w:val="000000"/>
          <w:sz w:val="28"/>
          <w:szCs w:val="28"/>
        </w:rPr>
        <w:t xml:space="preserve">ы проводиться в соответствии с 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038B64E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6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3F16BFFF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7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0BCEBFFF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8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24A12752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011ACE">
        <w:rPr>
          <w:rFonts w:eastAsia="Times New Roman" w:cs="Times New Roman"/>
          <w:color w:val="000000"/>
          <w:sz w:val="28"/>
          <w:szCs w:val="28"/>
        </w:rPr>
        <w:t>9</w:t>
      </w:r>
      <w:r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52E6BD8" w14:textId="4D900F13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В день С-1,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14:paraId="50EC0F24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0B0DB179" w14:textId="09056179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275E16D2" w14:textId="77777777" w:rsidR="00011ACE" w:rsidRPr="00011ACE" w:rsidRDefault="00011ACE" w:rsidP="00011AC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наличие инструмента и расходных материалов</w:t>
      </w:r>
    </w:p>
    <w:p w14:paraId="5F9E420A" w14:textId="77777777" w:rsidR="00011ACE" w:rsidRPr="00011ACE" w:rsidRDefault="00011ACE" w:rsidP="00011ACE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готовность оборудования</w:t>
      </w:r>
    </w:p>
    <w:p w14:paraId="0E06AE21" w14:textId="54E13539" w:rsidR="00011ACE" w:rsidRPr="00BC231C" w:rsidRDefault="00011ACE" w:rsidP="000C6BD9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BC231C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  <w:r w:rsidR="00BC231C">
        <w:rPr>
          <w:rFonts w:eastAsia="Times New Roman" w:cs="Times New Roman"/>
          <w:color w:val="000000"/>
          <w:sz w:val="28"/>
          <w:szCs w:val="28"/>
        </w:rPr>
        <w:t xml:space="preserve"> к</w:t>
      </w:r>
      <w:r w:rsidRPr="00BC231C">
        <w:rPr>
          <w:rFonts w:eastAsia="Times New Roman" w:cs="Times New Roman"/>
          <w:color w:val="000000"/>
          <w:sz w:val="28"/>
          <w:szCs w:val="28"/>
        </w:rPr>
        <w:t>омпьютер (ноутбук)</w:t>
      </w:r>
      <w:r w:rsidR="00BC231C">
        <w:rPr>
          <w:rFonts w:eastAsia="Times New Roman" w:cs="Times New Roman"/>
          <w:color w:val="000000"/>
          <w:sz w:val="28"/>
          <w:szCs w:val="28"/>
        </w:rPr>
        <w:t>.</w:t>
      </w:r>
      <w:r w:rsidRPr="00BC231C">
        <w:rPr>
          <w:rFonts w:eastAsia="Times New Roman" w:cs="Times New Roman"/>
          <w:color w:val="000000"/>
          <w:sz w:val="28"/>
          <w:szCs w:val="28"/>
        </w:rPr>
        <w:tab/>
        <w:t>Перед началом работы следует убедиться в исправности электропроводки, выключателей, штепсельных розеток, наличии заземления компьютера, его работоспособности.</w:t>
      </w:r>
    </w:p>
    <w:p w14:paraId="3152D745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lastRenderedPageBreak/>
        <w:t>В случае обнаружения неисправностей к работе не приступать. Сообщить об этом Главному эксперту и только после устранения неполадок и разрешения эксперта приступить к работе.</w:t>
      </w:r>
    </w:p>
    <w:p w14:paraId="52193D25" w14:textId="77777777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D4B8E6F" w14:textId="407945CC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6A3F192" w14:textId="597F2C39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1A773F30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6BBFE369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3B841E38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5688138C" w14:textId="77777777" w:rsidR="00011ACE" w:rsidRPr="00011ACE" w:rsidRDefault="00011ACE" w:rsidP="00BC231C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D62CD75" w14:textId="600D28ED" w:rsidR="00011ACE" w:rsidRPr="00011ACE" w:rsidRDefault="00011ACE" w:rsidP="00011A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11ACE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342"/>
      </w:tblGrid>
      <w:tr w:rsidR="00BC231C" w:rsidRPr="00BC231C" w14:paraId="63E809E5" w14:textId="77777777" w:rsidTr="00621C4B">
        <w:trPr>
          <w:tblHeader/>
        </w:trPr>
        <w:tc>
          <w:tcPr>
            <w:tcW w:w="2547" w:type="dxa"/>
            <w:shd w:val="clear" w:color="auto" w:fill="auto"/>
            <w:vAlign w:val="center"/>
          </w:tcPr>
          <w:p w14:paraId="11CD224F" w14:textId="77777777"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Наименование инструмента/ оборудования</w:t>
            </w:r>
          </w:p>
        </w:tc>
        <w:tc>
          <w:tcPr>
            <w:tcW w:w="7342" w:type="dxa"/>
            <w:shd w:val="clear" w:color="auto" w:fill="auto"/>
            <w:vAlign w:val="center"/>
          </w:tcPr>
          <w:p w14:paraId="05A9F350" w14:textId="77777777"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Требования безопасности</w:t>
            </w:r>
          </w:p>
        </w:tc>
      </w:tr>
      <w:tr w:rsidR="00BC231C" w:rsidRPr="00BC231C" w14:paraId="25E8BF19" w14:textId="77777777" w:rsidTr="00621C4B">
        <w:tc>
          <w:tcPr>
            <w:tcW w:w="2547" w:type="dxa"/>
            <w:shd w:val="clear" w:color="auto" w:fill="auto"/>
          </w:tcPr>
          <w:p w14:paraId="57D07B1E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Компьютер (ноутбук)</w:t>
            </w:r>
          </w:p>
        </w:tc>
        <w:tc>
          <w:tcPr>
            <w:tcW w:w="7342" w:type="dxa"/>
            <w:shd w:val="clear" w:color="auto" w:fill="auto"/>
          </w:tcPr>
          <w:p w14:paraId="7410216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 w14:paraId="29DFA2F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частого включения и выключения компьютера без необходимости.</w:t>
            </w:r>
          </w:p>
          <w:p w14:paraId="037C09D8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прикасаться к экрану и тыльной стороне блоков компьютера.</w:t>
            </w:r>
          </w:p>
          <w:p w14:paraId="48925FB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трогать разъемы соединительных кабелей.</w:t>
            </w:r>
          </w:p>
          <w:p w14:paraId="326EA475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59A7E01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184CA60E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4F8B167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2ABECE33" w14:textId="77777777" w:rsidTr="00621C4B">
        <w:tc>
          <w:tcPr>
            <w:tcW w:w="2547" w:type="dxa"/>
            <w:shd w:val="clear" w:color="auto" w:fill="auto"/>
          </w:tcPr>
          <w:p w14:paraId="6CF7F7F3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Интерактивная доска, активный лоток для интерактивных досок, проектор</w:t>
            </w:r>
          </w:p>
        </w:tc>
        <w:tc>
          <w:tcPr>
            <w:tcW w:w="7342" w:type="dxa"/>
            <w:shd w:val="clear" w:color="auto" w:fill="auto"/>
          </w:tcPr>
          <w:p w14:paraId="7FF0054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3606A90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Для предотвращения возгорания и поражения электрическим током оборудование от влаги.</w:t>
            </w:r>
          </w:p>
          <w:p w14:paraId="388FCC6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смотрите (и не разрешайте детям смотреть) прямо на луч проектора.</w:t>
            </w:r>
          </w:p>
          <w:p w14:paraId="7FA1A19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76C05E8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4CF7C1C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14:paraId="57D0D91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02240D63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3C2248E3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0A52EF9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1303FE5A" w14:textId="77777777" w:rsidTr="00621C4B">
        <w:tc>
          <w:tcPr>
            <w:tcW w:w="2547" w:type="dxa"/>
            <w:shd w:val="clear" w:color="auto" w:fill="auto"/>
          </w:tcPr>
          <w:p w14:paraId="74F9398A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Интерактивный дисплей на мобильной стойке</w:t>
            </w:r>
          </w:p>
        </w:tc>
        <w:tc>
          <w:tcPr>
            <w:tcW w:w="7342" w:type="dxa"/>
            <w:shd w:val="clear" w:color="auto" w:fill="auto"/>
          </w:tcPr>
          <w:p w14:paraId="18215A1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14:paraId="528B1BD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• Для предотвращения возгорания и поражения электрическим током оборудование от влаги.</w:t>
            </w:r>
          </w:p>
          <w:p w14:paraId="3DB728D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•. Не смотрите (и не разрешайте детям смотреть) прямо на луч проектора.</w:t>
            </w:r>
          </w:p>
          <w:p w14:paraId="36A6D35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14:paraId="3906878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14:paraId="4A89EE2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14:paraId="288148A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14:paraId="02CCC7E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14:paraId="051E6462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14:paraId="79FDA73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14:paraId="67057949" w14:textId="77777777" w:rsidTr="00621C4B">
        <w:tc>
          <w:tcPr>
            <w:tcW w:w="2547" w:type="dxa"/>
            <w:shd w:val="clear" w:color="auto" w:fill="auto"/>
          </w:tcPr>
          <w:p w14:paraId="1B417B1E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Конструктор (Робототехника для начальной школы)</w:t>
            </w:r>
          </w:p>
        </w:tc>
        <w:tc>
          <w:tcPr>
            <w:tcW w:w="7342" w:type="dxa"/>
            <w:shd w:val="clear" w:color="auto" w:fill="auto"/>
          </w:tcPr>
          <w:p w14:paraId="3A1CFF1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1.Организуйте для работы рабочее место с компьютером и свободным местом для сборки моделей. </w:t>
            </w:r>
          </w:p>
          <w:p w14:paraId="05741E35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2. Необходимо предусмотреть место для контейнера с деталями и «сборочной площадки». То есть, перед каждым компьютером должна быть свободное пространство размерами примерно 60 см х 40 см.</w:t>
            </w:r>
          </w:p>
          <w:p w14:paraId="52B797D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3. Конструктор отрывайте правильно, придерживая крышку.</w:t>
            </w:r>
          </w:p>
          <w:p w14:paraId="684902F9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4. Детали держите в специальном контейнере.</w:t>
            </w:r>
          </w:p>
          <w:p w14:paraId="5403EB9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5. При работе в группах, распределите обязанности: координатор, сборщики, писарь и др., чтобы каждый отвечал за свой этап работы.</w:t>
            </w:r>
          </w:p>
          <w:p w14:paraId="3570DCBD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6. При работе с конструктором важно следить за деталями, так как они очень мелкие. Нельзя детали брать в рот, раскидывать на рабочем столе.</w:t>
            </w:r>
          </w:p>
          <w:p w14:paraId="45D107F1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7. При работе с компьютерами надо быть очень осторожными, чтобы не повредить монитор, при подключении конструкции, соблюдать порядок подключения.</w:t>
            </w:r>
          </w:p>
          <w:p w14:paraId="7F2A74C0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8. После окончания сборки, проверки на компьютере, конструкция разбирается, детали укладываются в коробку, компьютер выключается и сдается учителю.</w:t>
            </w:r>
          </w:p>
          <w:p w14:paraId="1ACDDF8A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9. По всем вопросам неполадок компьютера обращаться к Главному эксперту.</w:t>
            </w:r>
          </w:p>
        </w:tc>
      </w:tr>
      <w:tr w:rsidR="00BC231C" w:rsidRPr="00BC231C" w14:paraId="2EC8DD77" w14:textId="77777777" w:rsidTr="00621C4B">
        <w:tc>
          <w:tcPr>
            <w:tcW w:w="2547" w:type="dxa"/>
            <w:shd w:val="clear" w:color="auto" w:fill="auto"/>
          </w:tcPr>
          <w:p w14:paraId="580AE2A6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Система голосования, телевизор, Лабораторный комплекс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SenseDisc</w:t>
            </w:r>
            <w:proofErr w:type="spellEnd"/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® </w:t>
            </w:r>
            <w:proofErr w:type="spellStart"/>
            <w:r w:rsidRPr="00BC231C">
              <w:rPr>
                <w:rFonts w:eastAsia="Times New Roman" w:cs="Times New Roman"/>
                <w:position w:val="0"/>
                <w:lang w:eastAsia="en-US"/>
              </w:rPr>
              <w:t>Basic</w:t>
            </w:r>
            <w:proofErr w:type="spellEnd"/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 (Базовый),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>Электронный микроскоп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Документ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камера.</w:t>
            </w:r>
            <w:r w:rsidRPr="00BC231C">
              <w:rPr>
                <w:rFonts w:cs="Times New Roman"/>
                <w:position w:val="0"/>
                <w:lang w:eastAsia="en-US"/>
              </w:rPr>
              <w:t xml:space="preserve">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>Электронный флипчарт</w:t>
            </w:r>
          </w:p>
        </w:tc>
        <w:tc>
          <w:tcPr>
            <w:tcW w:w="7342" w:type="dxa"/>
            <w:shd w:val="clear" w:color="auto" w:fill="auto"/>
          </w:tcPr>
          <w:p w14:paraId="34A5E12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 w14:paraId="5ABC8A9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 случае обнаружения неисправности отключите питание устройства от сети 220 В. Для полной уверенности в этом случае лучше вытащить сетевую вилку из розетки. Сообщите Главному эксперту.</w:t>
            </w:r>
          </w:p>
          <w:p w14:paraId="0E1E67E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Не следует забывать, что после отключения питания конденсаторы в 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 w14:paraId="3F84CB9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При первоначальном включении устройства следует соблюдать осторожность. </w:t>
            </w:r>
          </w:p>
          <w:p w14:paraId="6483C61C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Не рекомендуется оставлять без присмотра включенные и еще не настроенные устройства - это может вызвать пожар. </w:t>
            </w:r>
          </w:p>
          <w:p w14:paraId="2E5400F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 w14:paraId="67B66ABB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переключения режимов следует проводить до его подключения. </w:t>
            </w:r>
          </w:p>
          <w:p w14:paraId="5C29880F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подключения прибора к проверяемой схеме проводить при полностью отключенной радиоаппаратуре. </w:t>
            </w:r>
          </w:p>
          <w:p w14:paraId="40559884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При проведении работ не спешите, иначе это приводит (в лучшем случае) только к повреждениям прибора.</w:t>
            </w:r>
          </w:p>
        </w:tc>
      </w:tr>
      <w:tr w:rsidR="00BC231C" w:rsidRPr="00BC231C" w14:paraId="0D9DC354" w14:textId="77777777" w:rsidTr="00621C4B">
        <w:tc>
          <w:tcPr>
            <w:tcW w:w="2547" w:type="dxa"/>
            <w:shd w:val="clear" w:color="auto" w:fill="auto"/>
          </w:tcPr>
          <w:p w14:paraId="6AE4EC14" w14:textId="77777777"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МФУ А4 лазерное, чёрно-белое, цветное</w:t>
            </w:r>
          </w:p>
        </w:tc>
        <w:tc>
          <w:tcPr>
            <w:tcW w:w="7342" w:type="dxa"/>
            <w:shd w:val="clear" w:color="auto" w:fill="auto"/>
          </w:tcPr>
          <w:p w14:paraId="6B41B0E7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Во избежание поражения электротоком при устранении блокировки бумаги и мелком ремонте отключить аппарат от сети.</w:t>
            </w:r>
          </w:p>
          <w:p w14:paraId="522C6EA6" w14:textId="77777777"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допускать воздействия огня на тонер-картридж.</w:t>
            </w:r>
          </w:p>
        </w:tc>
      </w:tr>
    </w:tbl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7" w:name="_heading=h.1t3h5sf"/>
      <w:bookmarkEnd w:id="7"/>
    </w:p>
    <w:p w14:paraId="749324D9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 xml:space="preserve">6. Требования охраны </w:t>
      </w:r>
      <w:r w:rsidR="00195C80">
        <w:rPr>
          <w:rFonts w:ascii="Cambria" w:eastAsia="Cambria" w:hAnsi="Cambria" w:cs="Cambria"/>
          <w:b/>
          <w:color w:val="000000"/>
          <w:sz w:val="28"/>
          <w:szCs w:val="28"/>
        </w:rPr>
        <w:t xml:space="preserve">труда </w:t>
      </w:r>
      <w:r>
        <w:rPr>
          <w:rFonts w:ascii="Cambria" w:eastAsia="Cambria" w:hAnsi="Cambria" w:cs="Cambria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CFFCF23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6CBA3945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3F33F7D0" w:rsidR="001A20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признаков </w:t>
      </w:r>
      <w:r w:rsidRPr="0093766B">
        <w:rPr>
          <w:rFonts w:eastAsia="Times New Roman" w:cs="Times New Roman"/>
          <w:color w:val="000000"/>
          <w:sz w:val="28"/>
          <w:szCs w:val="28"/>
        </w:rPr>
        <w:lastRenderedPageBreak/>
        <w:t>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46F6EF05" w14:textId="77777777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A3C8011" w14:textId="48F47E38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4E09B935" w14:textId="39BA7065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14:paraId="66130676" w14:textId="7F595BDE" w:rsidR="0093766B" w:rsidRPr="009376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14:paraId="74103E89" w14:textId="66D98FAC" w:rsidR="001A206B" w:rsidRDefault="0093766B" w:rsidP="0093766B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93766B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6703A" w14:textId="77777777" w:rsidR="002C4A64" w:rsidRDefault="002C4A64">
      <w:pPr>
        <w:spacing w:line="240" w:lineRule="auto"/>
      </w:pPr>
      <w:r>
        <w:separator/>
      </w:r>
    </w:p>
  </w:endnote>
  <w:endnote w:type="continuationSeparator" w:id="0">
    <w:p w14:paraId="5F5428A0" w14:textId="77777777" w:rsidR="002C4A64" w:rsidRDefault="002C4A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5C0D8552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1878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AB8FB" w14:textId="77777777" w:rsidR="002C4A64" w:rsidRDefault="002C4A64">
      <w:pPr>
        <w:spacing w:line="240" w:lineRule="auto"/>
      </w:pPr>
      <w:r>
        <w:separator/>
      </w:r>
    </w:p>
  </w:footnote>
  <w:footnote w:type="continuationSeparator" w:id="0">
    <w:p w14:paraId="1AF36EFE" w14:textId="77777777" w:rsidR="002C4A64" w:rsidRDefault="002C4A6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11ACE"/>
    <w:rsid w:val="00067573"/>
    <w:rsid w:val="00195C80"/>
    <w:rsid w:val="001A206B"/>
    <w:rsid w:val="002C4A64"/>
    <w:rsid w:val="00325995"/>
    <w:rsid w:val="00584FB3"/>
    <w:rsid w:val="00721878"/>
    <w:rsid w:val="00850439"/>
    <w:rsid w:val="009269AB"/>
    <w:rsid w:val="0093766B"/>
    <w:rsid w:val="00940A53"/>
    <w:rsid w:val="00A7162A"/>
    <w:rsid w:val="00A74F0F"/>
    <w:rsid w:val="00A8114D"/>
    <w:rsid w:val="00B366B4"/>
    <w:rsid w:val="00BC231C"/>
    <w:rsid w:val="00C36982"/>
    <w:rsid w:val="00EC719F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2416</Words>
  <Characters>13776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ЗавНК</cp:lastModifiedBy>
  <cp:revision>8</cp:revision>
  <dcterms:created xsi:type="dcterms:W3CDTF">2023-10-10T08:16:00Z</dcterms:created>
  <dcterms:modified xsi:type="dcterms:W3CDTF">2025-02-07T08:12:00Z</dcterms:modified>
</cp:coreProperties>
</file>